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8045" w14:textId="0F932FAD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[Date]</w:t>
      </w:r>
    </w:p>
    <w:p w14:paraId="47ED9961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0121EE91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0DC9D95E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>Dear [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Insert Employer's Name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],</w:t>
      </w:r>
    </w:p>
    <w:p w14:paraId="13A49078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</w:t>
      </w:r>
    </w:p>
    <w:p w14:paraId="2B46F5BE" w14:textId="29DE51C3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I would like to attend </w:t>
      </w:r>
      <w:r w:rsidR="00547099">
        <w:rPr>
          <w:rFonts w:ascii="Raleway" w:eastAsia="Times New Roman" w:hAnsi="Raleway" w:cs="Arial"/>
          <w:color w:val="292F3F"/>
          <w:sz w:val="20"/>
          <w:szCs w:val="20"/>
        </w:rPr>
        <w:t>the 2024 Textbook &amp; Academic Authoring Conference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, the national conference of the </w:t>
      </w:r>
      <w:r w:rsidR="00547099">
        <w:rPr>
          <w:rFonts w:ascii="Raleway" w:eastAsia="Times New Roman" w:hAnsi="Raleway" w:cs="Arial"/>
          <w:color w:val="292F3F"/>
          <w:sz w:val="20"/>
          <w:szCs w:val="20"/>
        </w:rPr>
        <w:t>Textbook &amp; Academic Authors Association (TAA)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. The event will be held </w:t>
      </w:r>
      <w:r w:rsidR="00547099">
        <w:rPr>
          <w:rFonts w:ascii="Raleway" w:eastAsia="Times New Roman" w:hAnsi="Raleway" w:cs="Arial"/>
          <w:color w:val="292F3F"/>
          <w:sz w:val="20"/>
          <w:szCs w:val="20"/>
        </w:rPr>
        <w:t>Friday, June 21 – Saturday, June 22, 2024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, in Nashville, TN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. </w:t>
      </w:r>
    </w:p>
    <w:p w14:paraId="5C4E4750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42129C9F" w14:textId="29F435C0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 xml:space="preserve">I am requesting approval for expenses related to this </w:t>
      </w:r>
      <w:r w:rsidR="00547099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educational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 xml:space="preserve"> activity, including registration fees, travel expenses, time away from work, and hotel accommodations.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(Hotel rooms are available at a reduced rate for </w:t>
      </w:r>
      <w:r w:rsidR="00547099">
        <w:rPr>
          <w:rFonts w:ascii="Raleway" w:eastAsia="Times New Roman" w:hAnsi="Raleway" w:cs="Arial"/>
          <w:color w:val="292F3F"/>
          <w:sz w:val="20"/>
          <w:szCs w:val="20"/>
        </w:rPr>
        <w:t>TAA 2024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attendees.)</w:t>
      </w:r>
    </w:p>
    <w:p w14:paraId="5F0F45BE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67F37CE3" w14:textId="77777777" w:rsidR="00073C13" w:rsidRPr="0058038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b/>
          <w:bCs/>
          <w:color w:val="0072BC"/>
          <w:sz w:val="20"/>
          <w:szCs w:val="20"/>
        </w:rPr>
      </w:pPr>
      <w:r w:rsidRPr="00580380">
        <w:rPr>
          <w:rFonts w:ascii="Raleway" w:eastAsia="Times New Roman" w:hAnsi="Raleway" w:cs="Arial"/>
          <w:b/>
          <w:bCs/>
          <w:color w:val="0072BC"/>
          <w:sz w:val="20"/>
          <w:szCs w:val="20"/>
        </w:rPr>
        <w:t>Summary of Benefits</w:t>
      </w:r>
    </w:p>
    <w:p w14:paraId="030AFBC4" w14:textId="003EC442" w:rsidR="00073C13" w:rsidRPr="007E3940" w:rsidRDefault="00547099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>
        <w:rPr>
          <w:rFonts w:ascii="Raleway" w:eastAsia="Times New Roman" w:hAnsi="Raleway" w:cs="Arial"/>
          <w:color w:val="292F3F"/>
          <w:sz w:val="20"/>
          <w:szCs w:val="20"/>
        </w:rPr>
        <w:t>TAA 2024</w:t>
      </w:r>
      <w:r w:rsidR="00073C13"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is the preeminent event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 for textbook, academic, and general authors, </w:t>
      </w:r>
      <w:r w:rsidR="00D73892">
        <w:rPr>
          <w:rFonts w:ascii="Raleway" w:eastAsia="Times New Roman" w:hAnsi="Raleway" w:cs="Arial"/>
          <w:color w:val="292F3F"/>
          <w:sz w:val="20"/>
          <w:szCs w:val="20"/>
        </w:rPr>
        <w:t>as well as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 industry professionals, to learn the latest in publishing, writing, and emerging trends, such as A.I. </w:t>
      </w:r>
    </w:p>
    <w:p w14:paraId="576945E0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7CAA7AA4" w14:textId="77777777" w:rsidR="00073C13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The conference includes a wide variety of courses, lectures, and workshops focused on: </w:t>
      </w:r>
    </w:p>
    <w:p w14:paraId="7E13AA74" w14:textId="0AE897F6" w:rsidR="00E53966" w:rsidRDefault="00E53966" w:rsidP="00E53966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>
        <w:rPr>
          <w:rFonts w:ascii="Raleway" w:eastAsia="Times New Roman" w:hAnsi="Raleway" w:cs="Arial"/>
          <w:color w:val="292F3F"/>
          <w:sz w:val="20"/>
          <w:szCs w:val="20"/>
        </w:rPr>
        <w:t>Negotiating contracts</w:t>
      </w:r>
    </w:p>
    <w:p w14:paraId="6BCC4268" w14:textId="736F308D" w:rsidR="00E53966" w:rsidRDefault="00E53966" w:rsidP="00E53966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>
        <w:rPr>
          <w:rFonts w:ascii="Raleway" w:eastAsia="Times New Roman" w:hAnsi="Raleway" w:cs="Arial"/>
          <w:color w:val="292F3F"/>
          <w:sz w:val="20"/>
          <w:szCs w:val="20"/>
        </w:rPr>
        <w:t>Understanding royalties</w:t>
      </w:r>
    </w:p>
    <w:p w14:paraId="0CCD3AE3" w14:textId="3E01CF7A" w:rsidR="00E53966" w:rsidRDefault="00E53966" w:rsidP="00E53966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>
        <w:rPr>
          <w:rFonts w:ascii="Raleway" w:eastAsia="Times New Roman" w:hAnsi="Raleway" w:cs="Arial"/>
          <w:color w:val="292F3F"/>
          <w:sz w:val="20"/>
          <w:szCs w:val="20"/>
        </w:rPr>
        <w:t>Digital and self-publishing</w:t>
      </w:r>
    </w:p>
    <w:p w14:paraId="5B7874F2" w14:textId="2D7EAD70" w:rsidR="00CE0F90" w:rsidRPr="00E53966" w:rsidRDefault="00CE0F90" w:rsidP="00E53966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>
        <w:rPr>
          <w:rFonts w:ascii="Raleway" w:eastAsia="Times New Roman" w:hAnsi="Raleway" w:cs="Arial"/>
          <w:color w:val="292F3F"/>
          <w:sz w:val="20"/>
          <w:szCs w:val="20"/>
        </w:rPr>
        <w:t>The changing publishing environment</w:t>
      </w:r>
    </w:p>
    <w:p w14:paraId="73E752A6" w14:textId="623A0DE6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0C5A96F4" w14:textId="77E3AFBD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I am most looking forward to the sessions focused on 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 xml:space="preserve">[Insert your topics of </w:t>
      </w:r>
      <w:r w:rsidR="00580380"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interest</w:t>
      </w:r>
      <w:r w:rsidR="0058038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 xml:space="preserve"> or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 xml:space="preserve"> use some of the suggestions above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.] as they directly </w:t>
      </w:r>
      <w:r w:rsidR="00F0258C">
        <w:rPr>
          <w:rFonts w:ascii="Raleway" w:eastAsia="Times New Roman" w:hAnsi="Raleway" w:cs="Arial"/>
          <w:color w:val="292F3F"/>
          <w:sz w:val="20"/>
          <w:szCs w:val="20"/>
        </w:rPr>
        <w:t>apply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to what I do each day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. 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I’ll return to work ready to put these new skills into practice and look forward to sharing this new knowledge with my colleagues.</w:t>
      </w:r>
    </w:p>
    <w:p w14:paraId="0A5DD0CE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4C203139" w14:textId="77777777" w:rsidR="00073C13" w:rsidRPr="0058038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b/>
          <w:bCs/>
          <w:color w:val="0072BC"/>
          <w:sz w:val="20"/>
          <w:szCs w:val="20"/>
        </w:rPr>
      </w:pPr>
      <w:r w:rsidRPr="00580380">
        <w:rPr>
          <w:rFonts w:ascii="Raleway" w:eastAsia="Times New Roman" w:hAnsi="Raleway" w:cs="Arial"/>
          <w:b/>
          <w:bCs/>
          <w:color w:val="0072BC"/>
          <w:sz w:val="20"/>
          <w:szCs w:val="20"/>
        </w:rPr>
        <w:t>Costs</w:t>
      </w:r>
    </w:p>
    <w:p w14:paraId="0A0D2F01" w14:textId="0B991EEE" w:rsidR="00073C13" w:rsidRPr="007E3940" w:rsidRDefault="00547099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>
        <w:rPr>
          <w:rFonts w:ascii="Raleway" w:eastAsia="Times New Roman" w:hAnsi="Raleway" w:cs="Arial"/>
          <w:color w:val="292F3F"/>
          <w:sz w:val="20"/>
          <w:szCs w:val="20"/>
        </w:rPr>
        <w:t>TAA</w:t>
      </w:r>
      <w:r w:rsidR="00073C13"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offers its</w:t>
      </w:r>
      <w:r>
        <w:rPr>
          <w:rFonts w:ascii="Raleway" w:eastAsia="Times New Roman" w:hAnsi="Raleway" w:cs="Arial"/>
          <w:color w:val="292F3F"/>
          <w:sz w:val="20"/>
          <w:szCs w:val="20"/>
        </w:rPr>
        <w:t xml:space="preserve"> attendees reasonable registration fees ($300 for nonmembers before March 24</w:t>
      </w:r>
      <w:r w:rsidRPr="00547099">
        <w:rPr>
          <w:rFonts w:ascii="Raleway" w:eastAsia="Times New Roman" w:hAnsi="Raleway" w:cs="Arial"/>
          <w:color w:val="292F3F"/>
          <w:sz w:val="20"/>
          <w:szCs w:val="20"/>
        </w:rPr>
        <w:t>th</w:t>
      </w:r>
      <w:r>
        <w:rPr>
          <w:rFonts w:ascii="Raleway" w:eastAsia="Times New Roman" w:hAnsi="Raleway" w:cs="Arial"/>
          <w:color w:val="292F3F"/>
          <w:sz w:val="20"/>
          <w:szCs w:val="20"/>
        </w:rPr>
        <w:t>/$400 after March 24</w:t>
      </w:r>
      <w:r w:rsidRPr="00547099">
        <w:rPr>
          <w:rFonts w:ascii="Raleway" w:eastAsia="Times New Roman" w:hAnsi="Raleway" w:cs="Arial"/>
          <w:color w:val="292F3F"/>
          <w:sz w:val="20"/>
          <w:szCs w:val="20"/>
        </w:rPr>
        <w:t>th</w:t>
      </w:r>
      <w:r>
        <w:rPr>
          <w:rFonts w:ascii="Raleway" w:eastAsia="Times New Roman" w:hAnsi="Raleway" w:cs="Arial"/>
          <w:color w:val="292F3F"/>
          <w:sz w:val="20"/>
          <w:szCs w:val="20"/>
        </w:rPr>
        <w:t>)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. </w:t>
      </w:r>
      <w:r w:rsidR="00073C13" w:rsidRPr="007E3940">
        <w:rPr>
          <w:rFonts w:ascii="Raleway" w:eastAsia="Times New Roman" w:hAnsi="Raleway" w:cs="Arial"/>
          <w:color w:val="292F3F"/>
          <w:sz w:val="20"/>
          <w:szCs w:val="20"/>
        </w:rPr>
        <w:t>The registration fee includes access to the</w:t>
      </w:r>
      <w:r>
        <w:rPr>
          <w:rFonts w:ascii="Raleway" w:eastAsia="Times New Roman" w:hAnsi="Raleway" w:cs="Arial"/>
          <w:color w:val="292F3F"/>
          <w:sz w:val="20"/>
          <w:szCs w:val="20"/>
        </w:rPr>
        <w:t xml:space="preserve"> full conference </w:t>
      </w:r>
      <w:r w:rsidR="00073C13" w:rsidRPr="007E3940">
        <w:rPr>
          <w:rFonts w:ascii="Raleway" w:eastAsia="Times New Roman" w:hAnsi="Raleway" w:cs="Arial"/>
          <w:color w:val="292F3F"/>
          <w:sz w:val="20"/>
          <w:szCs w:val="20"/>
        </w:rPr>
        <w:t>and networking events</w:t>
      </w:r>
      <w:r w:rsidR="00580380">
        <w:rPr>
          <w:rFonts w:ascii="Raleway" w:eastAsia="Times New Roman" w:hAnsi="Raleway" w:cs="Arial"/>
          <w:color w:val="292F3F"/>
          <w:sz w:val="20"/>
          <w:szCs w:val="20"/>
        </w:rPr>
        <w:t>.</w:t>
      </w:r>
    </w:p>
    <w:p w14:paraId="36D0DDEE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05DEBF84" w14:textId="7E7A693C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>My estimated cost for travel is $[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Cost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] and cost for hotel accommodations is $[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Cost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]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. 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The total cost associated with attending this conference is $[</w:t>
      </w: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Cost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].</w:t>
      </w:r>
    </w:p>
    <w:p w14:paraId="4D65EC71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</w:t>
      </w:r>
    </w:p>
    <w:p w14:paraId="5A2C7B73" w14:textId="7FCA2BF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Attending </w:t>
      </w:r>
      <w:r w:rsidR="00547099">
        <w:rPr>
          <w:rFonts w:ascii="Raleway" w:eastAsia="Times New Roman" w:hAnsi="Raleway" w:cs="Arial"/>
          <w:color w:val="292F3F"/>
          <w:sz w:val="20"/>
          <w:szCs w:val="20"/>
        </w:rPr>
        <w:t>TAA 2024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 will enhance my professional knowledge and skills and enable me to </w:t>
      </w:r>
      <w:r w:rsidR="00580380">
        <w:rPr>
          <w:rFonts w:ascii="Raleway" w:eastAsia="Times New Roman" w:hAnsi="Raleway" w:cs="Arial"/>
          <w:color w:val="292F3F"/>
          <w:sz w:val="20"/>
          <w:szCs w:val="20"/>
        </w:rPr>
        <w:t>be a better author</w:t>
      </w:r>
      <w:r w:rsidR="00E53966">
        <w:rPr>
          <w:rFonts w:ascii="Raleway" w:eastAsia="Times New Roman" w:hAnsi="Raleway" w:cs="Arial"/>
          <w:color w:val="292F3F"/>
          <w:sz w:val="20"/>
          <w:szCs w:val="20"/>
        </w:rPr>
        <w:t xml:space="preserve">. 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I would be thrilled to have the opportunity to attend.</w:t>
      </w:r>
    </w:p>
    <w:p w14:paraId="7788C0CB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545919AA" w14:textId="50E2FCAB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 xml:space="preserve">Thank </w:t>
      </w:r>
      <w:r w:rsidR="00ED6991">
        <w:rPr>
          <w:rFonts w:ascii="Raleway" w:eastAsia="Times New Roman" w:hAnsi="Raleway" w:cs="Arial"/>
          <w:color w:val="292F3F"/>
          <w:sz w:val="20"/>
          <w:szCs w:val="20"/>
        </w:rPr>
        <w:t xml:space="preserve">you </w:t>
      </w:r>
      <w:r w:rsidRPr="007E3940">
        <w:rPr>
          <w:rFonts w:ascii="Raleway" w:eastAsia="Times New Roman" w:hAnsi="Raleway" w:cs="Arial"/>
          <w:color w:val="292F3F"/>
          <w:sz w:val="20"/>
          <w:szCs w:val="20"/>
        </w:rPr>
        <w:t>for your consideration of this request.</w:t>
      </w:r>
    </w:p>
    <w:p w14:paraId="793A7A94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537D6837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color w:val="292F3F"/>
          <w:sz w:val="20"/>
          <w:szCs w:val="20"/>
        </w:rPr>
        <w:t>Sincerely,</w:t>
      </w:r>
    </w:p>
    <w:p w14:paraId="0D13E7EA" w14:textId="77777777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color w:val="292F3F"/>
          <w:sz w:val="20"/>
          <w:szCs w:val="20"/>
        </w:rPr>
      </w:pPr>
    </w:p>
    <w:p w14:paraId="640FFEF2" w14:textId="0A05A6AF" w:rsidR="00073C13" w:rsidRPr="007E3940" w:rsidRDefault="00073C13" w:rsidP="00073C13">
      <w:pPr>
        <w:shd w:val="clear" w:color="auto" w:fill="FFFFFF"/>
        <w:spacing w:line="276" w:lineRule="auto"/>
        <w:rPr>
          <w:rFonts w:ascii="Raleway" w:eastAsia="Times New Roman" w:hAnsi="Raleway" w:cs="Arial"/>
          <w:b/>
          <w:bCs/>
          <w:color w:val="292F3F"/>
          <w:sz w:val="20"/>
          <w:szCs w:val="20"/>
        </w:rPr>
      </w:pP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[Signature]</w:t>
      </w:r>
    </w:p>
    <w:p w14:paraId="18AC712E" w14:textId="22A07BEF" w:rsidR="00EB72B2" w:rsidRPr="007E3940" w:rsidRDefault="00073C13" w:rsidP="00580380">
      <w:pPr>
        <w:shd w:val="clear" w:color="auto" w:fill="FFFFFF"/>
        <w:spacing w:line="276" w:lineRule="auto"/>
        <w:rPr>
          <w:rFonts w:ascii="Raleway" w:hAnsi="Raleway"/>
          <w:sz w:val="28"/>
          <w:szCs w:val="28"/>
        </w:rPr>
      </w:pPr>
      <w:r w:rsidRPr="007E3940">
        <w:rPr>
          <w:rFonts w:ascii="Raleway" w:eastAsia="Times New Roman" w:hAnsi="Raleway" w:cs="Arial"/>
          <w:b/>
          <w:bCs/>
          <w:color w:val="292F3F"/>
          <w:sz w:val="20"/>
          <w:szCs w:val="20"/>
        </w:rPr>
        <w:t>[Your Name]</w:t>
      </w:r>
    </w:p>
    <w:sectPr w:rsidR="00EB72B2" w:rsidRPr="007E3940" w:rsidSect="00EB72B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976C" w14:textId="77777777" w:rsidR="00024ABF" w:rsidRDefault="00024ABF" w:rsidP="00A14409">
      <w:r>
        <w:separator/>
      </w:r>
    </w:p>
  </w:endnote>
  <w:endnote w:type="continuationSeparator" w:id="0">
    <w:p w14:paraId="27B660C7" w14:textId="77777777" w:rsidR="00024ABF" w:rsidRDefault="00024ABF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3A78" w14:textId="36B2BF27" w:rsidR="00A14409" w:rsidRDefault="00000000" w:rsidP="004F14E1">
    <w:pPr>
      <w:pStyle w:val="Footer"/>
      <w:ind w:right="360"/>
    </w:pPr>
    <w:r>
      <w:rPr>
        <w:noProof/>
      </w:rPr>
      <w:pict w14:anchorId="2D3C561E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margin-left:505.15pt;margin-top:16.1pt;width:52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" filled="f" stroked="f">
          <v:textbox>
            <w:txbxContent>
              <w:p w14:paraId="00836F44" w14:textId="0C4572ED" w:rsidR="00E81996" w:rsidRPr="0011613F" w:rsidRDefault="00E81996" w:rsidP="00EB72B2">
                <w:pPr>
                  <w:jc w:val="center"/>
                  <w:rPr>
                    <w:rFonts w:ascii="Arial" w:hAnsi="Arial" w:cs="Arial"/>
                    <w:b/>
                    <w:bCs/>
                    <w:color w:val="292F3F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C1B4" w14:textId="77777777" w:rsidR="00024ABF" w:rsidRDefault="00024ABF" w:rsidP="00A14409">
      <w:r>
        <w:separator/>
      </w:r>
    </w:p>
  </w:footnote>
  <w:footnote w:type="continuationSeparator" w:id="0">
    <w:p w14:paraId="322062FE" w14:textId="77777777" w:rsidR="00024ABF" w:rsidRDefault="00024ABF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A88" w14:textId="77777777" w:rsidR="00A14409" w:rsidRDefault="00000000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A3A9" w14:textId="0E750EF5" w:rsidR="007E3940" w:rsidRDefault="004F14E1" w:rsidP="007E394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D39E4" wp14:editId="56FBA91A">
          <wp:simplePos x="0" y="0"/>
          <wp:positionH relativeFrom="margin">
            <wp:posOffset>990600</wp:posOffset>
          </wp:positionH>
          <wp:positionV relativeFrom="margin">
            <wp:posOffset>-1179830</wp:posOffset>
          </wp:positionV>
          <wp:extent cx="4307205" cy="1076960"/>
          <wp:effectExtent l="0" t="0" r="0" b="0"/>
          <wp:wrapSquare wrapText="bothSides"/>
          <wp:docPr id="133647034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470344" name="Picture 4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7205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BBCEE" w14:textId="6CFBAEFD" w:rsidR="007E3940" w:rsidRPr="007E3940" w:rsidRDefault="007E3940" w:rsidP="007E39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856"/>
    <w:multiLevelType w:val="hybridMultilevel"/>
    <w:tmpl w:val="67500724"/>
    <w:lvl w:ilvl="0" w:tplc="B43867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2783C"/>
    <w:multiLevelType w:val="hybridMultilevel"/>
    <w:tmpl w:val="CD14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621113430">
    <w:abstractNumId w:val="1"/>
  </w:num>
  <w:num w:numId="2" w16cid:durableId="2061128548">
    <w:abstractNumId w:val="4"/>
  </w:num>
  <w:num w:numId="3" w16cid:durableId="2037541662">
    <w:abstractNumId w:val="5"/>
  </w:num>
  <w:num w:numId="4" w16cid:durableId="1903372084">
    <w:abstractNumId w:val="2"/>
  </w:num>
  <w:num w:numId="5" w16cid:durableId="1189874032">
    <w:abstractNumId w:val="7"/>
  </w:num>
  <w:num w:numId="6" w16cid:durableId="484735994">
    <w:abstractNumId w:val="6"/>
  </w:num>
  <w:num w:numId="7" w16cid:durableId="987320661">
    <w:abstractNumId w:val="0"/>
  </w:num>
  <w:num w:numId="8" w16cid:durableId="175631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409"/>
    <w:rsid w:val="00003311"/>
    <w:rsid w:val="00021D2F"/>
    <w:rsid w:val="00024ABF"/>
    <w:rsid w:val="00066BB4"/>
    <w:rsid w:val="00073C13"/>
    <w:rsid w:val="0009018E"/>
    <w:rsid w:val="000C6118"/>
    <w:rsid w:val="000D0158"/>
    <w:rsid w:val="000E5028"/>
    <w:rsid w:val="001015E8"/>
    <w:rsid w:val="0011613F"/>
    <w:rsid w:val="001326FE"/>
    <w:rsid w:val="00197592"/>
    <w:rsid w:val="001A2317"/>
    <w:rsid w:val="001F2140"/>
    <w:rsid w:val="002018F8"/>
    <w:rsid w:val="002B00F4"/>
    <w:rsid w:val="00332072"/>
    <w:rsid w:val="00412A6B"/>
    <w:rsid w:val="00461A65"/>
    <w:rsid w:val="00497739"/>
    <w:rsid w:val="004B1CB1"/>
    <w:rsid w:val="004F14E1"/>
    <w:rsid w:val="004F7B42"/>
    <w:rsid w:val="00535223"/>
    <w:rsid w:val="00536471"/>
    <w:rsid w:val="00547099"/>
    <w:rsid w:val="00564815"/>
    <w:rsid w:val="00580380"/>
    <w:rsid w:val="00622022"/>
    <w:rsid w:val="00695964"/>
    <w:rsid w:val="006975DD"/>
    <w:rsid w:val="00706C3B"/>
    <w:rsid w:val="007357C4"/>
    <w:rsid w:val="00760935"/>
    <w:rsid w:val="007864C4"/>
    <w:rsid w:val="007E023C"/>
    <w:rsid w:val="007E3940"/>
    <w:rsid w:val="007F2EDE"/>
    <w:rsid w:val="00811FBA"/>
    <w:rsid w:val="00831B4C"/>
    <w:rsid w:val="00856157"/>
    <w:rsid w:val="00867ED2"/>
    <w:rsid w:val="008936E8"/>
    <w:rsid w:val="00914E0E"/>
    <w:rsid w:val="009236BC"/>
    <w:rsid w:val="00937A41"/>
    <w:rsid w:val="00954321"/>
    <w:rsid w:val="0097058C"/>
    <w:rsid w:val="009861BC"/>
    <w:rsid w:val="00A14409"/>
    <w:rsid w:val="00A260C0"/>
    <w:rsid w:val="00A64210"/>
    <w:rsid w:val="00A7544C"/>
    <w:rsid w:val="00AB0F89"/>
    <w:rsid w:val="00B65AB9"/>
    <w:rsid w:val="00B862FF"/>
    <w:rsid w:val="00BE577B"/>
    <w:rsid w:val="00C004F6"/>
    <w:rsid w:val="00C24616"/>
    <w:rsid w:val="00C26F98"/>
    <w:rsid w:val="00CA0BAA"/>
    <w:rsid w:val="00CC0E7D"/>
    <w:rsid w:val="00CE0F90"/>
    <w:rsid w:val="00D03174"/>
    <w:rsid w:val="00D73892"/>
    <w:rsid w:val="00D73DB8"/>
    <w:rsid w:val="00D81A13"/>
    <w:rsid w:val="00DF70A7"/>
    <w:rsid w:val="00E53966"/>
    <w:rsid w:val="00E550A5"/>
    <w:rsid w:val="00E80C1C"/>
    <w:rsid w:val="00E81996"/>
    <w:rsid w:val="00E93555"/>
    <w:rsid w:val="00EA1E34"/>
    <w:rsid w:val="00EB50B3"/>
    <w:rsid w:val="00EB72B2"/>
    <w:rsid w:val="00ED6991"/>
    <w:rsid w:val="00EE36AB"/>
    <w:rsid w:val="00EF622E"/>
    <w:rsid w:val="00F0258C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5:docId w15:val="{27F74E58-207C-4964-B24C-5E655F3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5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C13"/>
    <w:rPr>
      <w:sz w:val="20"/>
      <w:szCs w:val="20"/>
    </w:rPr>
  </w:style>
  <w:style w:type="paragraph" w:styleId="Revision">
    <w:name w:val="Revision"/>
    <w:hidden/>
    <w:uiPriority w:val="99"/>
    <w:semiHidden/>
    <w:rsid w:val="001F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547B0"/>
    <w:rsid w:val="003B4118"/>
    <w:rsid w:val="004F5817"/>
    <w:rsid w:val="00530774"/>
    <w:rsid w:val="00613EF2"/>
    <w:rsid w:val="007E04A5"/>
    <w:rsid w:val="007E5A76"/>
    <w:rsid w:val="0088797F"/>
    <w:rsid w:val="00924FC4"/>
    <w:rsid w:val="009B3918"/>
    <w:rsid w:val="00A90994"/>
    <w:rsid w:val="00B82D3C"/>
    <w:rsid w:val="00BE7DCD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Gray</dc:creator>
  <cp:keywords/>
  <dc:description/>
  <cp:lastModifiedBy>Kiley Thornton</cp:lastModifiedBy>
  <cp:revision>8</cp:revision>
  <cp:lastPrinted>2020-07-14T16:06:00Z</cp:lastPrinted>
  <dcterms:created xsi:type="dcterms:W3CDTF">2023-07-26T17:45:00Z</dcterms:created>
  <dcterms:modified xsi:type="dcterms:W3CDTF">2023-07-26T19:44:00Z</dcterms:modified>
</cp:coreProperties>
</file>